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AB0" w:rsidRDefault="00977AB0" w:rsidP="00977AB0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E92BA8">
        <w:rPr>
          <w:rFonts w:ascii="Arial" w:hAnsi="Arial" w:cs="Arial"/>
          <w:b/>
          <w:sz w:val="24"/>
          <w:szCs w:val="24"/>
        </w:rPr>
        <w:t xml:space="preserve">PROPOSTA </w:t>
      </w:r>
      <w:r w:rsidR="00A80987">
        <w:rPr>
          <w:rFonts w:ascii="Arial" w:hAnsi="Arial" w:cs="Arial"/>
          <w:b/>
          <w:sz w:val="24"/>
          <w:szCs w:val="24"/>
        </w:rPr>
        <w:t>DE MESA REDONDA</w:t>
      </w:r>
    </w:p>
    <w:p w:rsidR="00977AB0" w:rsidRPr="00E92BA8" w:rsidRDefault="00977AB0" w:rsidP="00977AB0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E92BA8" w:rsidRDefault="00E92BA8" w:rsidP="00E92B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Autores: Amaury Tadeu Rufatto, Beatriz Silverio Fernandes, Rose Pompeu de Toledo e Waldemar José Fernandes.</w:t>
      </w:r>
    </w:p>
    <w:p w:rsidR="00E92BA8" w:rsidRDefault="00E92BA8" w:rsidP="00E92B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Instituição: NESME (Núcleo de Estudos em Saú</w:t>
      </w:r>
      <w:r w:rsidR="00744D79">
        <w:rPr>
          <w:rFonts w:ascii="Arial" w:hAnsi="Arial" w:cs="Arial"/>
          <w:sz w:val="24"/>
          <w:szCs w:val="24"/>
        </w:rPr>
        <w:t>de Men</w:t>
      </w:r>
      <w:r>
        <w:rPr>
          <w:rFonts w:ascii="Arial" w:hAnsi="Arial" w:cs="Arial"/>
          <w:sz w:val="24"/>
          <w:szCs w:val="24"/>
        </w:rPr>
        <w:t>t</w:t>
      </w:r>
      <w:r w:rsidR="00744D79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 e Psicanálise das Configurações Vinculares).</w:t>
      </w:r>
    </w:p>
    <w:p w:rsidR="00A80987" w:rsidRDefault="00A80987" w:rsidP="00E92B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Título da Mesa: </w:t>
      </w:r>
      <w:r w:rsidRPr="00431A2C">
        <w:rPr>
          <w:rFonts w:ascii="Arial" w:hAnsi="Arial" w:cs="Arial"/>
          <w:b/>
          <w:smallCaps/>
          <w:sz w:val="24"/>
          <w:szCs w:val="24"/>
        </w:rPr>
        <w:t>Os grupos operativos e o trabalho institucional</w:t>
      </w:r>
      <w:r>
        <w:rPr>
          <w:rFonts w:ascii="Arial" w:hAnsi="Arial" w:cs="Arial"/>
          <w:sz w:val="24"/>
          <w:szCs w:val="24"/>
        </w:rPr>
        <w:t xml:space="preserve"> </w:t>
      </w:r>
    </w:p>
    <w:p w:rsidR="00744D79" w:rsidRDefault="00E92BA8" w:rsidP="00744D7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44D79">
        <w:rPr>
          <w:rFonts w:ascii="Arial" w:hAnsi="Arial" w:cs="Arial"/>
          <w:b/>
          <w:sz w:val="24"/>
          <w:szCs w:val="24"/>
        </w:rPr>
        <w:t>Grupos Psicanalíticos de Discussão</w:t>
      </w:r>
      <w:r w:rsidR="00D62C41">
        <w:rPr>
          <w:rFonts w:ascii="Arial" w:hAnsi="Arial" w:cs="Arial"/>
          <w:b/>
          <w:sz w:val="24"/>
          <w:szCs w:val="24"/>
        </w:rPr>
        <w:t>.</w:t>
      </w:r>
      <w:r w:rsidR="00744D79">
        <w:rPr>
          <w:rFonts w:ascii="Arial" w:hAnsi="Arial" w:cs="Arial"/>
          <w:sz w:val="24"/>
          <w:szCs w:val="24"/>
        </w:rPr>
        <w:t xml:space="preserve"> Rose Pompeu de Toledo</w:t>
      </w:r>
    </w:p>
    <w:p w:rsidR="00744D79" w:rsidRDefault="00E92BA8" w:rsidP="00744D7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44D79">
        <w:rPr>
          <w:rFonts w:ascii="Arial" w:hAnsi="Arial" w:cs="Arial"/>
          <w:b/>
          <w:sz w:val="24"/>
          <w:szCs w:val="24"/>
        </w:rPr>
        <w:t>Grupos de Reflexão</w:t>
      </w:r>
      <w:r w:rsidR="00D62C41">
        <w:rPr>
          <w:rFonts w:ascii="Arial" w:hAnsi="Arial" w:cs="Arial"/>
          <w:b/>
          <w:sz w:val="24"/>
          <w:szCs w:val="24"/>
        </w:rPr>
        <w:t>.</w:t>
      </w:r>
      <w:r w:rsidR="00744D79">
        <w:rPr>
          <w:rFonts w:ascii="Arial" w:hAnsi="Arial" w:cs="Arial"/>
          <w:sz w:val="24"/>
          <w:szCs w:val="24"/>
        </w:rPr>
        <w:t xml:space="preserve"> Amaury Tadeu Rufatto </w:t>
      </w:r>
    </w:p>
    <w:p w:rsidR="00E92BA8" w:rsidRPr="00744D79" w:rsidRDefault="00E92BA8" w:rsidP="00744D7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44D79">
        <w:rPr>
          <w:rFonts w:ascii="Arial" w:hAnsi="Arial" w:cs="Arial"/>
          <w:b/>
          <w:sz w:val="24"/>
          <w:szCs w:val="24"/>
        </w:rPr>
        <w:t>Supervisão Institucional</w:t>
      </w:r>
      <w:r w:rsidR="00D62C41">
        <w:rPr>
          <w:rFonts w:ascii="Arial" w:hAnsi="Arial" w:cs="Arial"/>
          <w:b/>
          <w:sz w:val="24"/>
          <w:szCs w:val="24"/>
        </w:rPr>
        <w:t>.</w:t>
      </w:r>
      <w:r w:rsidR="00744D79">
        <w:rPr>
          <w:rFonts w:ascii="Arial" w:hAnsi="Arial" w:cs="Arial"/>
          <w:sz w:val="24"/>
          <w:szCs w:val="24"/>
        </w:rPr>
        <w:t xml:space="preserve"> Beatriz Silverio Fernandes</w:t>
      </w:r>
    </w:p>
    <w:p w:rsidR="00744D79" w:rsidRDefault="00EE0648" w:rsidP="00744D79">
      <w:pPr>
        <w:pStyle w:val="ListParagraph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31A2C">
        <w:rPr>
          <w:rFonts w:ascii="Arial" w:hAnsi="Arial" w:cs="Arial"/>
          <w:b/>
          <w:sz w:val="24"/>
          <w:szCs w:val="24"/>
        </w:rPr>
        <w:t>Grupo de Discussão</w:t>
      </w:r>
      <w:r w:rsidRPr="00977AB0">
        <w:rPr>
          <w:rFonts w:ascii="Arial" w:hAnsi="Arial" w:cs="Arial"/>
          <w:sz w:val="24"/>
          <w:szCs w:val="24"/>
        </w:rPr>
        <w:t xml:space="preserve"> </w:t>
      </w:r>
      <w:r w:rsidR="00744D79">
        <w:rPr>
          <w:rFonts w:ascii="Arial" w:hAnsi="Arial" w:cs="Arial"/>
          <w:sz w:val="24"/>
          <w:szCs w:val="24"/>
        </w:rPr>
        <w:t>coordenado por Waldemar José Fernandes.</w:t>
      </w:r>
    </w:p>
    <w:p w:rsidR="004653A4" w:rsidRDefault="004653A4" w:rsidP="00744D79">
      <w:pPr>
        <w:pStyle w:val="ListParagraph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F21D63" w:rsidRDefault="004653A4" w:rsidP="00F21D63">
      <w:pPr>
        <w:pStyle w:val="NormalWeb"/>
        <w:shd w:val="clear" w:color="auto" w:fill="FFFFFF"/>
        <w:jc w:val="both"/>
        <w:rPr>
          <w:rFonts w:ascii="Arial" w:hAnsi="Arial" w:cs="Arial"/>
          <w:shd w:val="clear" w:color="auto" w:fill="FCFCFC"/>
        </w:rPr>
      </w:pPr>
      <w:r w:rsidRPr="00F21D63">
        <w:rPr>
          <w:rFonts w:ascii="Arial" w:hAnsi="Arial" w:cs="Arial"/>
          <w:b/>
          <w:shd w:val="clear" w:color="auto" w:fill="FCFCFC"/>
        </w:rPr>
        <w:t>Resumo</w:t>
      </w:r>
      <w:r w:rsidRPr="00B80C66">
        <w:rPr>
          <w:rFonts w:ascii="Arial" w:hAnsi="Arial" w:cs="Arial"/>
          <w:shd w:val="clear" w:color="auto" w:fill="FCFCFC"/>
        </w:rPr>
        <w:t>:</w:t>
      </w:r>
    </w:p>
    <w:p w:rsidR="007C2D55" w:rsidRPr="00F21D63" w:rsidRDefault="007C2D55" w:rsidP="00F21D63">
      <w:pPr>
        <w:pStyle w:val="NormalWeb"/>
        <w:shd w:val="clear" w:color="auto" w:fill="FFFFFF"/>
        <w:jc w:val="both"/>
        <w:rPr>
          <w:rFonts w:ascii="Arial" w:eastAsia="Calibri" w:hAnsi="Arial" w:cs="Arial"/>
        </w:rPr>
      </w:pPr>
      <w:r w:rsidRPr="00F21D63">
        <w:rPr>
          <w:rFonts w:ascii="Arial" w:eastAsia="Calibri" w:hAnsi="Arial" w:cs="Arial"/>
        </w:rPr>
        <w:t xml:space="preserve">O NESME é </w:t>
      </w:r>
      <w:proofErr w:type="spellStart"/>
      <w:r w:rsidRPr="00F21D63">
        <w:rPr>
          <w:rFonts w:ascii="Arial" w:eastAsia="Calibri" w:hAnsi="Arial" w:cs="Arial"/>
        </w:rPr>
        <w:t>uma</w:t>
      </w:r>
      <w:proofErr w:type="spellEnd"/>
      <w:r w:rsidRPr="00F21D63">
        <w:rPr>
          <w:rFonts w:ascii="Arial" w:eastAsia="Calibri" w:hAnsi="Arial" w:cs="Arial"/>
        </w:rPr>
        <w:t xml:space="preserve"> </w:t>
      </w:r>
      <w:proofErr w:type="spellStart"/>
      <w:r w:rsidRPr="00F21D63">
        <w:rPr>
          <w:rFonts w:ascii="Arial" w:eastAsia="Calibri" w:hAnsi="Arial" w:cs="Arial"/>
        </w:rPr>
        <w:t>instituição</w:t>
      </w:r>
      <w:proofErr w:type="spellEnd"/>
      <w:r w:rsidRPr="00F21D63">
        <w:rPr>
          <w:rFonts w:ascii="Arial" w:eastAsia="Calibri" w:hAnsi="Arial" w:cs="Arial"/>
        </w:rPr>
        <w:t xml:space="preserve"> que </w:t>
      </w:r>
      <w:proofErr w:type="spellStart"/>
      <w:r w:rsidRPr="00F21D63">
        <w:rPr>
          <w:rFonts w:ascii="Arial" w:eastAsia="Calibri" w:hAnsi="Arial" w:cs="Arial"/>
        </w:rPr>
        <w:t>estuda</w:t>
      </w:r>
      <w:proofErr w:type="spellEnd"/>
      <w:r w:rsidRPr="00F21D63">
        <w:rPr>
          <w:rFonts w:ascii="Arial" w:eastAsia="Calibri" w:hAnsi="Arial" w:cs="Arial"/>
        </w:rPr>
        <w:t xml:space="preserve"> e pratica grupos. Nesta mesa abordaremos duas modalidades de grupos operativos </w:t>
      </w:r>
      <w:r w:rsidR="00B80C66" w:rsidRPr="00F21D63">
        <w:rPr>
          <w:rFonts w:ascii="Arial" w:eastAsia="Calibri" w:hAnsi="Arial" w:cs="Arial"/>
        </w:rPr>
        <w:t>que temos utilizado. Em primeiro lugar, o</w:t>
      </w:r>
      <w:r w:rsidRPr="00F21D63">
        <w:rPr>
          <w:rFonts w:ascii="Arial" w:eastAsia="Calibri" w:hAnsi="Arial" w:cs="Arial"/>
        </w:rPr>
        <w:t>s grupos psicanalíticos de discussão</w:t>
      </w:r>
      <w:r w:rsidR="00B80C66" w:rsidRPr="00F21D63">
        <w:rPr>
          <w:rFonts w:ascii="Arial" w:eastAsia="Calibri" w:hAnsi="Arial" w:cs="Arial"/>
        </w:rPr>
        <w:t xml:space="preserve"> entendidos</w:t>
      </w:r>
      <w:r w:rsidR="00B80C66" w:rsidRPr="00F21D63">
        <w:rPr>
          <w:rStyle w:val="apple-converted-space"/>
          <w:rFonts w:ascii="Arial" w:hAnsi="Arial" w:cs="Arial"/>
          <w:color w:val="1F4E79"/>
        </w:rPr>
        <w:t> </w:t>
      </w:r>
      <w:r w:rsidR="00B80C66" w:rsidRPr="00F21D63">
        <w:rPr>
          <w:rStyle w:val="apple-converted-space"/>
          <w:rFonts w:ascii="Arial" w:hAnsi="Arial" w:cs="Arial"/>
        </w:rPr>
        <w:t xml:space="preserve">como </w:t>
      </w:r>
      <w:r w:rsidR="00B80C66" w:rsidRPr="00F21D63">
        <w:rPr>
          <w:rFonts w:ascii="Arial" w:hAnsi="Arial" w:cs="Arial"/>
        </w:rPr>
        <w:t>espaços de compartilhamento horizontal de ideias e saberes e construção coletiva de conhecimento, s</w:t>
      </w:r>
      <w:r w:rsidR="00F21D63" w:rsidRPr="00F21D63">
        <w:rPr>
          <w:rFonts w:ascii="Arial" w:hAnsi="Arial" w:cs="Arial"/>
        </w:rPr>
        <w:t>empre</w:t>
      </w:r>
      <w:r w:rsidR="00B80C66" w:rsidRPr="00F21D63">
        <w:rPr>
          <w:rFonts w:ascii="Arial" w:hAnsi="Arial" w:cs="Arial"/>
        </w:rPr>
        <w:t xml:space="preserve"> realizados após um disparador comum. </w:t>
      </w:r>
      <w:r w:rsidR="002353BB" w:rsidRPr="00F21D63">
        <w:rPr>
          <w:rFonts w:ascii="Arial" w:hAnsi="Arial" w:cs="Arial"/>
        </w:rPr>
        <w:t xml:space="preserve">Em segundo lugar falaremos dos grupos de reflexão que </w:t>
      </w:r>
      <w:r w:rsidR="002353BB" w:rsidRPr="00F21D63">
        <w:rPr>
          <w:rFonts w:ascii="Arial" w:hAnsi="Arial" w:cs="Arial"/>
          <w:color w:val="000000"/>
        </w:rPr>
        <w:t xml:space="preserve">têm como meta o conhecimento que se pode adquirir na vivência grupal; uma diferença em relação aos grupos psicanalíticos de discussão é o fato de não terem um tema ou estímulo norteador ou mediador. Finalizaremos abordando o trabalho institucional tão importante para a saúde dos grupos e das instituições. </w:t>
      </w:r>
      <w:r w:rsidR="00F21D63" w:rsidRPr="00F21D63">
        <w:rPr>
          <w:rFonts w:ascii="Arial" w:hAnsi="Arial" w:cs="Arial"/>
          <w:color w:val="000000"/>
        </w:rPr>
        <w:t>De acordo com a nossa prática a</w:t>
      </w:r>
      <w:r w:rsidR="00F21D63" w:rsidRPr="00F21D63">
        <w:rPr>
          <w:rFonts w:ascii="Arial" w:hAnsi="Arial" w:cs="Arial"/>
          <w:shd w:val="clear" w:color="auto" w:fill="FCFCFC"/>
        </w:rPr>
        <w:t>pós as apresentações será realizado um Grupo de Discussão.</w:t>
      </w:r>
    </w:p>
    <w:p w:rsidR="002353BB" w:rsidRPr="002353BB" w:rsidRDefault="002353BB" w:rsidP="004653A4">
      <w:pPr>
        <w:pStyle w:val="NormalWeb"/>
        <w:shd w:val="clear" w:color="auto" w:fill="FFFFFF"/>
        <w:rPr>
          <w:rFonts w:ascii="Verdana" w:hAnsi="Verdana"/>
          <w:color w:val="000000"/>
          <w:sz w:val="20"/>
          <w:szCs w:val="20"/>
          <w:lang w:val="pt-BR"/>
        </w:rPr>
      </w:pPr>
    </w:p>
    <w:p w:rsidR="000C7276" w:rsidRPr="004653A4" w:rsidRDefault="000C7276" w:rsidP="00977AB0">
      <w:pPr>
        <w:pStyle w:val="ListParagraph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shd w:val="clear" w:color="auto" w:fill="FCFCFC"/>
        </w:rPr>
      </w:pPr>
    </w:p>
    <w:p w:rsidR="004653A4" w:rsidRDefault="004653A4" w:rsidP="00977AB0">
      <w:pPr>
        <w:pStyle w:val="ListParagraph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shd w:val="clear" w:color="auto" w:fill="FCFCFC"/>
        </w:rPr>
      </w:pPr>
    </w:p>
    <w:sectPr w:rsidR="004653A4" w:rsidSect="00DE6D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43C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494FA3"/>
    <w:multiLevelType w:val="hybridMultilevel"/>
    <w:tmpl w:val="E5E6469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BA8"/>
    <w:rsid w:val="000C7276"/>
    <w:rsid w:val="002353BB"/>
    <w:rsid w:val="002F15DA"/>
    <w:rsid w:val="00431A2C"/>
    <w:rsid w:val="004653A4"/>
    <w:rsid w:val="004B4556"/>
    <w:rsid w:val="00521702"/>
    <w:rsid w:val="00744D79"/>
    <w:rsid w:val="007C2D55"/>
    <w:rsid w:val="00977AB0"/>
    <w:rsid w:val="00A80987"/>
    <w:rsid w:val="00B80C66"/>
    <w:rsid w:val="00D62C41"/>
    <w:rsid w:val="00DE6DC1"/>
    <w:rsid w:val="00E92BA8"/>
    <w:rsid w:val="00EE0648"/>
    <w:rsid w:val="00F21D63"/>
    <w:rsid w:val="00F7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3DD2B-57BE-47F4-BCD9-2DA3EC7D4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D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2BA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80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UY" w:eastAsia="es-UY"/>
    </w:rPr>
  </w:style>
  <w:style w:type="paragraph" w:styleId="BodyText">
    <w:name w:val="Body Text"/>
    <w:basedOn w:val="Normal"/>
    <w:link w:val="BodyTextChar"/>
    <w:semiHidden/>
    <w:rsid w:val="004653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BodyTextChar">
    <w:name w:val="Body Text Char"/>
    <w:basedOn w:val="DefaultParagraphFont"/>
    <w:link w:val="BodyText"/>
    <w:semiHidden/>
    <w:rsid w:val="004653A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DefaultParagraphFont"/>
    <w:rsid w:val="00B80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Gabriela Montado</cp:lastModifiedBy>
  <cp:revision>2</cp:revision>
  <dcterms:created xsi:type="dcterms:W3CDTF">2017-06-24T12:26:00Z</dcterms:created>
  <dcterms:modified xsi:type="dcterms:W3CDTF">2017-06-24T12:26:00Z</dcterms:modified>
</cp:coreProperties>
</file>